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2524B" w14:textId="77777777" w:rsidR="007F59E0" w:rsidRPr="007F59E0" w:rsidRDefault="007F59E0" w:rsidP="007F59E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7F59E0">
        <w:rPr>
          <w:rFonts w:ascii="Cambria" w:hAnsi="Cambria"/>
          <w:b/>
          <w:bCs/>
          <w:color w:val="0000CC"/>
          <w:sz w:val="23"/>
          <w:szCs w:val="23"/>
        </w:rPr>
        <w:t>Providing Protection Wall at location No. 70 of 400 kV D/C Kishenpur New Wanpoh Ckt-I &amp; II and 108 of 400 kV D/C Kishenpur New Wanpoh Ckt-III &amp; IV Transmission Line.  </w:t>
      </w:r>
    </w:p>
    <w:p w14:paraId="35CBDE2A" w14:textId="77777777" w:rsidR="007F59E0" w:rsidRPr="007F59E0" w:rsidRDefault="007F59E0" w:rsidP="007F59E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7F59E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43967B3C" w14:textId="77777777" w:rsidR="004E3F3E" w:rsidRDefault="004E3F3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277CF3C" w14:textId="77777777" w:rsidR="007F59E0" w:rsidRPr="007F59E0" w:rsidRDefault="002749C2" w:rsidP="007F59E0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7F59E0" w:rsidRPr="007F59E0">
        <w:rPr>
          <w:rFonts w:ascii="Cambria" w:hAnsi="Cambria"/>
          <w:b/>
          <w:bCs/>
          <w:color w:val="0000CC"/>
          <w:sz w:val="23"/>
          <w:szCs w:val="23"/>
        </w:rPr>
        <w:t>Providing Protection Wall at location No. 70 of 400 kV D/C Kishenpur New Wanpoh Ckt-I &amp; II and 108 of 400 kV D/C Kishenpur New Wanpoh Ckt-III &amp; IV Transmission Line.  </w:t>
      </w:r>
    </w:p>
    <w:p w14:paraId="79562DA0" w14:textId="77777777" w:rsidR="007F59E0" w:rsidRPr="007F59E0" w:rsidRDefault="007F59E0" w:rsidP="007F59E0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7F59E0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</w:p>
    <w:p w14:paraId="6EEBA65C" w14:textId="7A2144A3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31FAB7FE" w:rsidR="00B554C6" w:rsidRPr="006A7218" w:rsidRDefault="00E9527B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7F59E0" w:rsidRPr="007F59E0">
        <w:rPr>
          <w:rFonts w:ascii="Cambria" w:hAnsi="Cambria"/>
          <w:b/>
          <w:bCs/>
          <w:color w:val="0000CC"/>
          <w:sz w:val="23"/>
          <w:szCs w:val="23"/>
        </w:rPr>
        <w:t>Providing Protection Wall at location No. 70 of 400 kV D/C Kishenpur New Wanpoh Ckt-I &amp; II and 108 of 400 kV D/C Kishenpur New Wanpoh Ckt-III &amp; IV Transmission Line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4261793F" w:rsidR="002749C2" w:rsidRPr="007F59E0" w:rsidRDefault="00245D9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7F59E0" w:rsidRPr="007F59E0">
        <w:rPr>
          <w:rFonts w:ascii="Cambria" w:hAnsi="Cambria"/>
          <w:b/>
          <w:bCs/>
          <w:color w:val="0000CC"/>
          <w:sz w:val="23"/>
          <w:szCs w:val="23"/>
        </w:rPr>
        <w:t>Providing Protection Wall at location No. 70 of 400 kV D/C Kishenpur New Wanpoh Ckt-I &amp; II and 108 of 400 kV D/C Kishenpur New Wanpoh Ckt-III &amp; IV Transmission Line</w:t>
      </w:r>
      <w:r w:rsidR="007F59E0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F59E0">
      <w:fldChar w:fldCharType="begin"/>
    </w:r>
    <w:r w:rsidR="007F59E0">
      <w:instrText xml:space="preserve"> NUMPAGES  \* Arabic  \* MERGEFORMAT </w:instrText>
    </w:r>
    <w:r w:rsidR="007F59E0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F59E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E243FCE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7F59E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108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7F59E0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3267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102</cp:revision>
  <cp:lastPrinted>2020-08-04T06:37:00Z</cp:lastPrinted>
  <dcterms:created xsi:type="dcterms:W3CDTF">2017-07-20T06:53:00Z</dcterms:created>
  <dcterms:modified xsi:type="dcterms:W3CDTF">2024-08-09T12:25:00Z</dcterms:modified>
</cp:coreProperties>
</file>